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9BD" w:rsidRPr="00FC69BD" w:rsidRDefault="00FC69BD">
      <w:pPr>
        <w:rPr>
          <w:rFonts w:ascii="Times New Roman" w:hAnsi="Times New Roman" w:cs="Times New Roman"/>
          <w:sz w:val="24"/>
          <w:szCs w:val="24"/>
        </w:rPr>
      </w:pPr>
      <w:bookmarkStart w:id="0" w:name="_GoBack"/>
      <w:bookmarkEnd w:id="0"/>
      <w:r w:rsidRPr="00FC69BD">
        <w:rPr>
          <w:rFonts w:ascii="Times New Roman" w:hAnsi="Times New Roman" w:cs="Times New Roman"/>
          <w:sz w:val="24"/>
          <w:szCs w:val="24"/>
        </w:rPr>
        <w:t xml:space="preserve">Poster Specifications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Size: A0 841 × 1189 mm (33.11 × 46.81 in)</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Content: The poster display should specify the following information: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Title</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Authors and their affiliation</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 Keywords</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Introduction</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Materials and Methods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Results and discussions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Conclusions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Acknowledgements</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References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Suggested font sizes are: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main title: 68-72 pt (bold, uppercase),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author(s): 40-54 pt (bold, title case),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affiliation(s): 38-48 pt (normal, title case),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keywords: 32-36 pt (italic, lower case) </w:t>
      </w:r>
    </w:p>
    <w:p w:rsidR="00FC69BD" w:rsidRPr="00FC69BD" w:rsidRDefault="00FC69BD">
      <w:pPr>
        <w:rPr>
          <w:rFonts w:ascii="Times New Roman" w:hAnsi="Times New Roman" w:cs="Times New Roman"/>
          <w:sz w:val="24"/>
          <w:szCs w:val="24"/>
        </w:rPr>
      </w:pPr>
      <w:r w:rsidRPr="00FC69BD">
        <w:rPr>
          <w:rFonts w:ascii="Times New Roman" w:hAnsi="Times New Roman" w:cs="Times New Roman"/>
          <w:sz w:val="24"/>
          <w:szCs w:val="24"/>
        </w:rPr>
        <w:t xml:space="preserve">• body of text: 24 pt (normal) </w:t>
      </w:r>
    </w:p>
    <w:p w:rsidR="00922F5C" w:rsidRDefault="00FC69BD">
      <w:pPr>
        <w:rPr>
          <w:rFonts w:ascii="Times New Roman" w:hAnsi="Times New Roman" w:cs="Times New Roman"/>
          <w:sz w:val="24"/>
          <w:szCs w:val="24"/>
        </w:rPr>
      </w:pPr>
      <w:r w:rsidRPr="00FC69BD">
        <w:rPr>
          <w:rFonts w:ascii="Times New Roman" w:hAnsi="Times New Roman" w:cs="Times New Roman"/>
          <w:b/>
          <w:sz w:val="24"/>
          <w:szCs w:val="24"/>
        </w:rPr>
        <w:t xml:space="preserve">Note </w:t>
      </w:r>
      <w:r w:rsidRPr="00FC69BD">
        <w:rPr>
          <w:rFonts w:ascii="Times New Roman" w:hAnsi="Times New Roman" w:cs="Times New Roman"/>
          <w:sz w:val="24"/>
          <w:szCs w:val="24"/>
        </w:rPr>
        <w:t>that all content of the poster must fit in 1 (one) page</w:t>
      </w:r>
    </w:p>
    <w:p w:rsidR="00367ABE" w:rsidRPr="00367ABE" w:rsidRDefault="00367ABE" w:rsidP="00367ABE">
      <w:pPr>
        <w:jc w:val="both"/>
        <w:rPr>
          <w:rFonts w:ascii="Times New Roman" w:hAnsi="Times New Roman" w:cs="Times New Roman"/>
          <w:b/>
          <w:sz w:val="24"/>
          <w:szCs w:val="24"/>
        </w:rPr>
      </w:pPr>
      <w:r w:rsidRPr="00367ABE">
        <w:rPr>
          <w:rFonts w:ascii="Times New Roman" w:hAnsi="Times New Roman" w:cs="Times New Roman"/>
          <w:b/>
          <w:sz w:val="24"/>
          <w:szCs w:val="24"/>
        </w:rPr>
        <w:t>The posters will be made only in electronic format and will comply with the specified production conditions. The posters will be displayed on the screen in the "Alexandru Buia" Hall, both during the breaks during the presentations in plenary, and during the time slot intended for the presentation of the posters (10 November, hours: 17.30-18.30). They will be sent in electronic format by November 9, 12.00 to the following address: dragosmedelete@gmail.com</w:t>
      </w:r>
    </w:p>
    <w:p w:rsidR="00142A94" w:rsidRPr="00142A94" w:rsidRDefault="00142A94" w:rsidP="00142A94">
      <w:pPr>
        <w:jc w:val="both"/>
        <w:rPr>
          <w:rFonts w:ascii="Times New Roman" w:hAnsi="Times New Roman" w:cs="Times New Roman"/>
          <w:b/>
          <w:sz w:val="24"/>
          <w:szCs w:val="24"/>
        </w:rPr>
      </w:pPr>
      <w:r w:rsidRPr="00142A94">
        <w:rPr>
          <w:rFonts w:ascii="Times New Roman" w:hAnsi="Times New Roman" w:cs="Times New Roman"/>
          <w:b/>
          <w:sz w:val="24"/>
          <w:szCs w:val="24"/>
        </w:rPr>
        <w:t xml:space="preserve">Posterele se vor realiza doar in format electronic </w:t>
      </w:r>
      <w:r>
        <w:rPr>
          <w:rFonts w:ascii="Times New Roman" w:hAnsi="Times New Roman" w:cs="Times New Roman"/>
          <w:b/>
          <w:sz w:val="24"/>
          <w:szCs w:val="24"/>
        </w:rPr>
        <w:t>ș</w:t>
      </w:r>
      <w:r w:rsidRPr="00142A94">
        <w:rPr>
          <w:rFonts w:ascii="Times New Roman" w:hAnsi="Times New Roman" w:cs="Times New Roman"/>
          <w:b/>
          <w:sz w:val="24"/>
          <w:szCs w:val="24"/>
        </w:rPr>
        <w:t>i vor respecta condițiile</w:t>
      </w:r>
      <w:r>
        <w:rPr>
          <w:rFonts w:ascii="Times New Roman" w:hAnsi="Times New Roman" w:cs="Times New Roman"/>
          <w:b/>
          <w:sz w:val="24"/>
          <w:szCs w:val="24"/>
        </w:rPr>
        <w:t xml:space="preserve"> de realizare</w:t>
      </w:r>
      <w:r w:rsidRPr="00142A94">
        <w:rPr>
          <w:rFonts w:ascii="Times New Roman" w:hAnsi="Times New Roman" w:cs="Times New Roman"/>
          <w:b/>
          <w:sz w:val="24"/>
          <w:szCs w:val="24"/>
        </w:rPr>
        <w:t xml:space="preserve"> </w:t>
      </w:r>
      <w:r>
        <w:rPr>
          <w:rFonts w:ascii="Times New Roman" w:hAnsi="Times New Roman" w:cs="Times New Roman"/>
          <w:b/>
          <w:sz w:val="24"/>
          <w:szCs w:val="24"/>
        </w:rPr>
        <w:t>specificate</w:t>
      </w:r>
      <w:r w:rsidRPr="00142A94">
        <w:rPr>
          <w:rFonts w:ascii="Times New Roman" w:hAnsi="Times New Roman" w:cs="Times New Roman"/>
          <w:b/>
          <w:sz w:val="24"/>
          <w:szCs w:val="24"/>
        </w:rPr>
        <w:t xml:space="preserve">. Posterele </w:t>
      </w:r>
      <w:r>
        <w:rPr>
          <w:rFonts w:ascii="Times New Roman" w:hAnsi="Times New Roman" w:cs="Times New Roman"/>
          <w:b/>
          <w:sz w:val="24"/>
          <w:szCs w:val="24"/>
        </w:rPr>
        <w:t xml:space="preserve">se vor afișa </w:t>
      </w:r>
      <w:r w:rsidRPr="00142A94">
        <w:rPr>
          <w:rFonts w:ascii="Times New Roman" w:hAnsi="Times New Roman" w:cs="Times New Roman"/>
          <w:b/>
          <w:sz w:val="24"/>
          <w:szCs w:val="24"/>
        </w:rPr>
        <w:t>pe ecranul din Aula ,,Alexandru Buia,</w:t>
      </w:r>
      <w:r>
        <w:rPr>
          <w:rFonts w:ascii="Times New Roman" w:hAnsi="Times New Roman" w:cs="Times New Roman"/>
          <w:b/>
          <w:sz w:val="24"/>
          <w:szCs w:val="24"/>
        </w:rPr>
        <w:t>, atât î</w:t>
      </w:r>
      <w:r w:rsidRPr="00142A94">
        <w:rPr>
          <w:rFonts w:ascii="Times New Roman" w:hAnsi="Times New Roman" w:cs="Times New Roman"/>
          <w:b/>
          <w:sz w:val="24"/>
          <w:szCs w:val="24"/>
        </w:rPr>
        <w:t xml:space="preserve">n timpul </w:t>
      </w:r>
      <w:r>
        <w:rPr>
          <w:rFonts w:ascii="Times New Roman" w:hAnsi="Times New Roman" w:cs="Times New Roman"/>
          <w:b/>
          <w:sz w:val="24"/>
          <w:szCs w:val="24"/>
        </w:rPr>
        <w:t>pauzelor din cadrul prezentărilor în plen, cât și î</w:t>
      </w:r>
      <w:r w:rsidRPr="00142A94">
        <w:rPr>
          <w:rFonts w:ascii="Times New Roman" w:hAnsi="Times New Roman" w:cs="Times New Roman"/>
          <w:b/>
          <w:sz w:val="24"/>
          <w:szCs w:val="24"/>
        </w:rPr>
        <w:t>n intervalul</w:t>
      </w:r>
      <w:r>
        <w:rPr>
          <w:rFonts w:ascii="Times New Roman" w:hAnsi="Times New Roman" w:cs="Times New Roman"/>
          <w:b/>
          <w:sz w:val="24"/>
          <w:szCs w:val="24"/>
        </w:rPr>
        <w:t xml:space="preserve"> orar destinat prezentă</w:t>
      </w:r>
      <w:r w:rsidRPr="00142A94">
        <w:rPr>
          <w:rFonts w:ascii="Times New Roman" w:hAnsi="Times New Roman" w:cs="Times New Roman"/>
          <w:b/>
          <w:sz w:val="24"/>
          <w:szCs w:val="24"/>
        </w:rPr>
        <w:t>rii posterelor (10 noiembrie, orele: 17.30-18.30). Acestea se vor trimite</w:t>
      </w:r>
      <w:r>
        <w:rPr>
          <w:rFonts w:ascii="Times New Roman" w:hAnsi="Times New Roman" w:cs="Times New Roman"/>
          <w:b/>
          <w:sz w:val="24"/>
          <w:szCs w:val="24"/>
        </w:rPr>
        <w:t xml:space="preserve"> în format electronic până</w:t>
      </w:r>
      <w:r w:rsidRPr="00142A94">
        <w:rPr>
          <w:rFonts w:ascii="Times New Roman" w:hAnsi="Times New Roman" w:cs="Times New Roman"/>
          <w:b/>
          <w:sz w:val="24"/>
          <w:szCs w:val="24"/>
        </w:rPr>
        <w:t xml:space="preserve"> pe data de 9 noiembrie, ora 12.00 la următoarea adresă: dragosmedelete@gmail.com</w:t>
      </w:r>
    </w:p>
    <w:sectPr w:rsidR="00142A94" w:rsidRPr="00142A94" w:rsidSect="00922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BD"/>
    <w:rsid w:val="00142A94"/>
    <w:rsid w:val="00367ABE"/>
    <w:rsid w:val="00922F5C"/>
    <w:rsid w:val="00A54BEB"/>
    <w:rsid w:val="00CA39AA"/>
    <w:rsid w:val="00FC69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C9160-01E3-4E2D-BBA5-95318B4E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Niculescu</dc:creator>
  <cp:lastModifiedBy>Secretariat 3</cp:lastModifiedBy>
  <cp:revision>2</cp:revision>
  <dcterms:created xsi:type="dcterms:W3CDTF">2022-11-03T07:00:00Z</dcterms:created>
  <dcterms:modified xsi:type="dcterms:W3CDTF">2022-11-03T07:00:00Z</dcterms:modified>
</cp:coreProperties>
</file>