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EC66F" w14:textId="274AFE58" w:rsidR="00DB50D4" w:rsidRPr="004E6742" w:rsidRDefault="00DB50D4" w:rsidP="00657DEA">
      <w:pPr>
        <w:pStyle w:val="Heading2"/>
        <w:spacing w:before="2"/>
        <w:ind w:right="844"/>
        <w:jc w:val="center"/>
        <w:rPr>
          <w:b/>
          <w:sz w:val="28"/>
          <w:szCs w:val="28"/>
        </w:rPr>
      </w:pPr>
      <w:r w:rsidRPr="004E6742">
        <w:rPr>
          <w:b/>
          <w:sz w:val="28"/>
          <w:szCs w:val="28"/>
        </w:rPr>
        <w:t>GRILĂ</w:t>
      </w:r>
      <w:r w:rsidRPr="004E6742">
        <w:rPr>
          <w:b/>
          <w:spacing w:val="-3"/>
          <w:sz w:val="28"/>
          <w:szCs w:val="28"/>
        </w:rPr>
        <w:t xml:space="preserve"> </w:t>
      </w:r>
      <w:r w:rsidRPr="004E6742">
        <w:rPr>
          <w:b/>
          <w:sz w:val="28"/>
          <w:szCs w:val="28"/>
        </w:rPr>
        <w:t>SELECȚIE</w:t>
      </w:r>
      <w:r w:rsidRPr="004E6742">
        <w:rPr>
          <w:b/>
          <w:spacing w:val="-2"/>
          <w:sz w:val="28"/>
          <w:szCs w:val="28"/>
        </w:rPr>
        <w:t xml:space="preserve"> </w:t>
      </w:r>
      <w:r w:rsidRPr="004E6742">
        <w:rPr>
          <w:b/>
          <w:sz w:val="28"/>
          <w:szCs w:val="28"/>
        </w:rPr>
        <w:t>GRUP</w:t>
      </w:r>
      <w:r w:rsidRPr="004E6742">
        <w:rPr>
          <w:b/>
          <w:spacing w:val="-3"/>
          <w:sz w:val="28"/>
          <w:szCs w:val="28"/>
        </w:rPr>
        <w:t xml:space="preserve"> </w:t>
      </w:r>
      <w:r w:rsidRPr="004E6742">
        <w:rPr>
          <w:b/>
          <w:sz w:val="28"/>
          <w:szCs w:val="28"/>
        </w:rPr>
        <w:t>ȚINTĂ</w:t>
      </w:r>
      <w:r w:rsidRPr="004E6742">
        <w:rPr>
          <w:b/>
          <w:spacing w:val="-3"/>
          <w:sz w:val="28"/>
          <w:szCs w:val="28"/>
        </w:rPr>
        <w:t xml:space="preserve"> </w:t>
      </w:r>
      <w:r w:rsidRPr="004E6742">
        <w:rPr>
          <w:b/>
          <w:sz w:val="28"/>
          <w:szCs w:val="28"/>
        </w:rPr>
        <w:t>–</w:t>
      </w:r>
      <w:r w:rsidRPr="004E6742">
        <w:rPr>
          <w:b/>
          <w:spacing w:val="-2"/>
          <w:sz w:val="28"/>
          <w:szCs w:val="28"/>
        </w:rPr>
        <w:t xml:space="preserve"> </w:t>
      </w:r>
      <w:r w:rsidR="005A5A05">
        <w:rPr>
          <w:rFonts w:asciiTheme="minorHAnsi" w:hAnsiTheme="minorHAnsi" w:cstheme="minorHAnsi"/>
          <w:b/>
          <w:bCs/>
          <w:i/>
          <w:spacing w:val="-2"/>
        </w:rPr>
        <w:t>STUDENȚI</w:t>
      </w:r>
    </w:p>
    <w:p w14:paraId="558F898F" w14:textId="040F2E44" w:rsidR="00DB50D4" w:rsidRPr="004E6742" w:rsidRDefault="00DB50D4" w:rsidP="004E6742">
      <w:pPr>
        <w:pStyle w:val="Heading4"/>
        <w:spacing w:before="280" w:line="281" w:lineRule="exact"/>
        <w:rPr>
          <w:rFonts w:asciiTheme="minorHAnsi" w:hAnsiTheme="minorHAnsi" w:cstheme="minorHAnsi"/>
          <w:b/>
          <w:bCs/>
          <w:i w:val="0"/>
        </w:rPr>
      </w:pPr>
      <w:r w:rsidRPr="004E6742">
        <w:rPr>
          <w:rFonts w:asciiTheme="minorHAnsi" w:hAnsiTheme="minorHAnsi" w:cstheme="minorHAnsi"/>
          <w:b/>
          <w:bCs/>
          <w:i w:val="0"/>
        </w:rPr>
        <w:t>NUME</w:t>
      </w:r>
      <w:r w:rsidRPr="004E6742">
        <w:rPr>
          <w:rFonts w:asciiTheme="minorHAnsi" w:hAnsiTheme="minorHAnsi" w:cstheme="minorHAnsi"/>
          <w:b/>
          <w:bCs/>
          <w:i w:val="0"/>
          <w:spacing w:val="-2"/>
        </w:rPr>
        <w:t xml:space="preserve"> </w:t>
      </w:r>
      <w:r w:rsidRPr="004E6742">
        <w:rPr>
          <w:rFonts w:asciiTheme="minorHAnsi" w:hAnsiTheme="minorHAnsi" w:cstheme="minorHAnsi"/>
          <w:b/>
          <w:bCs/>
          <w:i w:val="0"/>
        </w:rPr>
        <w:t>PRENUME</w:t>
      </w:r>
      <w:r w:rsidRPr="004E6742">
        <w:rPr>
          <w:rFonts w:asciiTheme="minorHAnsi" w:hAnsiTheme="minorHAnsi" w:cstheme="minorHAnsi"/>
          <w:b/>
          <w:bCs/>
          <w:i w:val="0"/>
          <w:spacing w:val="-1"/>
        </w:rPr>
        <w:t xml:space="preserve"> </w:t>
      </w:r>
      <w:r w:rsidR="00560B68">
        <w:rPr>
          <w:rFonts w:asciiTheme="minorHAnsi" w:hAnsiTheme="minorHAnsi" w:cstheme="minorHAnsi"/>
          <w:b/>
          <w:bCs/>
          <w:i w:val="0"/>
          <w:spacing w:val="-2"/>
        </w:rPr>
        <w:t>STUDENT</w:t>
      </w:r>
      <w:r w:rsidRPr="004E6742">
        <w:rPr>
          <w:rFonts w:asciiTheme="minorHAnsi" w:hAnsiTheme="minorHAnsi" w:cstheme="minorHAnsi"/>
          <w:b/>
          <w:bCs/>
          <w:i w:val="0"/>
          <w:spacing w:val="-2"/>
        </w:rPr>
        <w:t>:</w:t>
      </w:r>
      <w:r w:rsidR="004E6742">
        <w:rPr>
          <w:rFonts w:asciiTheme="minorHAnsi" w:hAnsiTheme="minorHAnsi" w:cstheme="minorHAnsi"/>
          <w:b/>
          <w:bCs/>
          <w:i w:val="0"/>
          <w:spacing w:val="-2"/>
        </w:rPr>
        <w:t xml:space="preserve">  </w:t>
      </w:r>
      <w:r w:rsidRPr="004E6742">
        <w:rPr>
          <w:rFonts w:asciiTheme="minorHAnsi" w:hAnsiTheme="minorHAnsi" w:cstheme="minorHAnsi"/>
          <w:b/>
          <w:bCs/>
          <w:i w:val="0"/>
          <w:spacing w:val="-2"/>
        </w:rPr>
        <w:t>...................................................</w:t>
      </w:r>
    </w:p>
    <w:p w14:paraId="7E9D08E3" w14:textId="464513EF" w:rsidR="00DB50D4" w:rsidRPr="004E6742" w:rsidRDefault="00560B68" w:rsidP="004E6742">
      <w:pPr>
        <w:spacing w:line="281" w:lineRule="exact"/>
        <w:rPr>
          <w:rFonts w:asciiTheme="minorHAnsi" w:hAnsiTheme="minorHAnsi" w:cstheme="minorHAnsi"/>
          <w:b/>
          <w:color w:val="2F5496" w:themeColor="accent1" w:themeShade="BF"/>
        </w:rPr>
      </w:pPr>
      <w:r>
        <w:rPr>
          <w:rFonts w:asciiTheme="minorHAnsi" w:hAnsiTheme="minorHAnsi" w:cstheme="minorHAnsi"/>
          <w:b/>
          <w:color w:val="2F5496" w:themeColor="accent1" w:themeShade="BF"/>
          <w:spacing w:val="-2"/>
        </w:rPr>
        <w:t>FACULTATEA............................................................................................</w:t>
      </w:r>
    </w:p>
    <w:p w14:paraId="696AF9C7" w14:textId="77777777" w:rsidR="00DB50D4" w:rsidRPr="00657DEA" w:rsidRDefault="00DB50D4" w:rsidP="00DB50D4">
      <w:pPr>
        <w:pStyle w:val="BodyText"/>
        <w:spacing w:before="48"/>
        <w:ind w:left="0"/>
        <w:rPr>
          <w:sz w:val="18"/>
          <w:szCs w:val="20"/>
        </w:rPr>
      </w:pPr>
    </w:p>
    <w:tbl>
      <w:tblPr>
        <w:tblStyle w:val="TableNormal1"/>
        <w:tblW w:w="1012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7061"/>
        <w:gridCol w:w="708"/>
        <w:gridCol w:w="878"/>
        <w:gridCol w:w="770"/>
      </w:tblGrid>
      <w:tr w:rsidR="00DB50D4" w:rsidRPr="004E6742" w14:paraId="7D1F1248" w14:textId="77777777" w:rsidTr="004E6742">
        <w:trPr>
          <w:trHeight w:val="585"/>
        </w:trPr>
        <w:tc>
          <w:tcPr>
            <w:tcW w:w="703" w:type="dxa"/>
          </w:tcPr>
          <w:p w14:paraId="47FD3750" w14:textId="77777777" w:rsidR="00DB50D4" w:rsidRPr="004E6742" w:rsidRDefault="00DB50D4" w:rsidP="00D83B02">
            <w:pPr>
              <w:pStyle w:val="TableParagraph"/>
              <w:spacing w:line="292" w:lineRule="exact"/>
              <w:ind w:left="107"/>
              <w:rPr>
                <w:rFonts w:asciiTheme="minorHAnsi" w:hAnsiTheme="minorHAnsi" w:cstheme="minorHAnsi"/>
                <w:b/>
                <w:szCs w:val="20"/>
              </w:rPr>
            </w:pPr>
            <w:r w:rsidRPr="004E6742">
              <w:rPr>
                <w:rFonts w:asciiTheme="minorHAnsi" w:hAnsiTheme="minorHAnsi" w:cstheme="minorHAnsi"/>
                <w:b/>
                <w:spacing w:val="-5"/>
                <w:szCs w:val="20"/>
              </w:rPr>
              <w:t>NR.</w:t>
            </w:r>
          </w:p>
          <w:p w14:paraId="583FC0BE" w14:textId="77777777" w:rsidR="00DB50D4" w:rsidRPr="004E6742" w:rsidRDefault="00DB50D4" w:rsidP="00D83B02">
            <w:pPr>
              <w:pStyle w:val="TableParagraph"/>
              <w:spacing w:line="273" w:lineRule="exact"/>
              <w:ind w:left="107"/>
              <w:rPr>
                <w:rFonts w:asciiTheme="minorHAnsi" w:hAnsiTheme="minorHAnsi" w:cstheme="minorHAnsi"/>
                <w:b/>
                <w:szCs w:val="20"/>
              </w:rPr>
            </w:pPr>
            <w:r w:rsidRPr="004E6742">
              <w:rPr>
                <w:rFonts w:asciiTheme="minorHAnsi" w:hAnsiTheme="minorHAnsi" w:cstheme="minorHAnsi"/>
                <w:b/>
                <w:spacing w:val="-4"/>
                <w:szCs w:val="20"/>
              </w:rPr>
              <w:t>CRT.</w:t>
            </w:r>
          </w:p>
        </w:tc>
        <w:tc>
          <w:tcPr>
            <w:tcW w:w="7061" w:type="dxa"/>
          </w:tcPr>
          <w:p w14:paraId="20D21A35" w14:textId="77777777" w:rsidR="00DB50D4" w:rsidRPr="004E6742" w:rsidRDefault="00DB50D4" w:rsidP="004E6742">
            <w:pPr>
              <w:pStyle w:val="TableParagraph"/>
              <w:spacing w:line="292" w:lineRule="exact"/>
              <w:ind w:left="107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E6742">
              <w:rPr>
                <w:rFonts w:asciiTheme="minorHAnsi" w:hAnsiTheme="minorHAnsi" w:cstheme="minorHAnsi"/>
                <w:b/>
                <w:szCs w:val="20"/>
              </w:rPr>
              <w:t>CONDIȚIE</w:t>
            </w:r>
            <w:r w:rsidRPr="004E6742">
              <w:rPr>
                <w:rFonts w:asciiTheme="minorHAnsi" w:hAnsiTheme="minorHAnsi" w:cstheme="minorHAnsi"/>
                <w:b/>
                <w:spacing w:val="-2"/>
                <w:szCs w:val="20"/>
              </w:rPr>
              <w:t xml:space="preserve"> </w:t>
            </w:r>
            <w:r w:rsidRPr="004E6742">
              <w:rPr>
                <w:rFonts w:asciiTheme="minorHAnsi" w:hAnsiTheme="minorHAnsi" w:cstheme="minorHAnsi"/>
                <w:b/>
                <w:szCs w:val="20"/>
              </w:rPr>
              <w:t>DE</w:t>
            </w:r>
            <w:r w:rsidRPr="004E6742">
              <w:rPr>
                <w:rFonts w:asciiTheme="minorHAnsi" w:hAnsiTheme="minorHAnsi" w:cstheme="minorHAnsi"/>
                <w:b/>
                <w:spacing w:val="-2"/>
                <w:szCs w:val="20"/>
              </w:rPr>
              <w:t xml:space="preserve"> ÎNDEPLINIT</w:t>
            </w:r>
          </w:p>
        </w:tc>
        <w:tc>
          <w:tcPr>
            <w:tcW w:w="708" w:type="dxa"/>
          </w:tcPr>
          <w:p w14:paraId="37442D49" w14:textId="77777777" w:rsidR="00DB50D4" w:rsidRPr="004E6742" w:rsidRDefault="00DB50D4" w:rsidP="004E6742">
            <w:pPr>
              <w:pStyle w:val="TableParagraph"/>
              <w:spacing w:line="292" w:lineRule="exact"/>
              <w:ind w:left="105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E6742">
              <w:rPr>
                <w:rFonts w:asciiTheme="minorHAnsi" w:hAnsiTheme="minorHAnsi" w:cstheme="minorHAnsi"/>
                <w:b/>
                <w:spacing w:val="-5"/>
                <w:szCs w:val="20"/>
              </w:rPr>
              <w:t>DA</w:t>
            </w:r>
          </w:p>
        </w:tc>
        <w:tc>
          <w:tcPr>
            <w:tcW w:w="878" w:type="dxa"/>
          </w:tcPr>
          <w:p w14:paraId="4D8A0EAE" w14:textId="77777777" w:rsidR="00DB50D4" w:rsidRPr="004E6742" w:rsidRDefault="00DB50D4" w:rsidP="004E6742">
            <w:pPr>
              <w:pStyle w:val="TableParagraph"/>
              <w:spacing w:line="292" w:lineRule="exact"/>
              <w:ind w:left="107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E6742">
              <w:rPr>
                <w:rFonts w:asciiTheme="minorHAnsi" w:hAnsiTheme="minorHAnsi" w:cstheme="minorHAnsi"/>
                <w:b/>
                <w:spacing w:val="-5"/>
                <w:szCs w:val="20"/>
              </w:rPr>
              <w:t>NU</w:t>
            </w:r>
          </w:p>
        </w:tc>
        <w:tc>
          <w:tcPr>
            <w:tcW w:w="770" w:type="dxa"/>
          </w:tcPr>
          <w:p w14:paraId="4461F5CA" w14:textId="77777777" w:rsidR="00DB50D4" w:rsidRPr="004E6742" w:rsidRDefault="00DB50D4" w:rsidP="004E6742">
            <w:pPr>
              <w:pStyle w:val="TableParagraph"/>
              <w:spacing w:line="292" w:lineRule="exact"/>
              <w:ind w:left="108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E6742">
              <w:rPr>
                <w:rFonts w:asciiTheme="minorHAnsi" w:hAnsiTheme="minorHAnsi" w:cstheme="minorHAnsi"/>
                <w:b/>
                <w:spacing w:val="-4"/>
                <w:szCs w:val="20"/>
              </w:rPr>
              <w:t>OBS.</w:t>
            </w:r>
          </w:p>
        </w:tc>
      </w:tr>
      <w:tr w:rsidR="005A5A05" w:rsidRPr="004E6742" w14:paraId="6A97C107" w14:textId="77777777" w:rsidTr="004E6742">
        <w:trPr>
          <w:trHeight w:val="438"/>
        </w:trPr>
        <w:tc>
          <w:tcPr>
            <w:tcW w:w="703" w:type="dxa"/>
          </w:tcPr>
          <w:p w14:paraId="2C0D546F" w14:textId="77777777" w:rsidR="005A5A05" w:rsidRPr="004E6742" w:rsidRDefault="005A5A05" w:rsidP="005A5A05">
            <w:pPr>
              <w:pStyle w:val="TableParagraph"/>
              <w:spacing w:line="292" w:lineRule="exact"/>
              <w:ind w:left="12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E6742">
              <w:rPr>
                <w:rFonts w:asciiTheme="minorHAnsi" w:hAnsiTheme="minorHAnsi" w:cstheme="minorHAnsi"/>
                <w:b/>
                <w:spacing w:val="-5"/>
                <w:szCs w:val="20"/>
              </w:rPr>
              <w:t>1.</w:t>
            </w:r>
          </w:p>
        </w:tc>
        <w:tc>
          <w:tcPr>
            <w:tcW w:w="7061" w:type="dxa"/>
          </w:tcPr>
          <w:p w14:paraId="166CFEF8" w14:textId="1720CFBB" w:rsidR="005A5A05" w:rsidRPr="004E6742" w:rsidRDefault="005A5A05" w:rsidP="005A5A05">
            <w:pPr>
              <w:pStyle w:val="TableParagraph"/>
              <w:spacing w:line="25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37358">
              <w:rPr>
                <w:sz w:val="20"/>
                <w:szCs w:val="20"/>
              </w:rPr>
              <w:t>Studentul</w:t>
            </w:r>
            <w:r w:rsidRPr="00A37358">
              <w:rPr>
                <w:spacing w:val="-6"/>
                <w:sz w:val="20"/>
                <w:szCs w:val="20"/>
              </w:rPr>
              <w:t xml:space="preserve"> </w:t>
            </w:r>
            <w:r w:rsidRPr="00A37358">
              <w:rPr>
                <w:sz w:val="20"/>
                <w:szCs w:val="20"/>
              </w:rPr>
              <w:t>are</w:t>
            </w:r>
            <w:r w:rsidRPr="00A37358">
              <w:rPr>
                <w:spacing w:val="-3"/>
                <w:sz w:val="20"/>
                <w:szCs w:val="20"/>
              </w:rPr>
              <w:t xml:space="preserve"> </w:t>
            </w:r>
            <w:r w:rsidRPr="00A37358">
              <w:rPr>
                <w:sz w:val="20"/>
                <w:szCs w:val="20"/>
              </w:rPr>
              <w:t>domiciliul</w:t>
            </w:r>
            <w:r w:rsidRPr="00A37358">
              <w:rPr>
                <w:spacing w:val="-5"/>
                <w:sz w:val="20"/>
                <w:szCs w:val="20"/>
              </w:rPr>
              <w:t xml:space="preserve"> </w:t>
            </w:r>
            <w:r w:rsidRPr="00A37358">
              <w:rPr>
                <w:sz w:val="20"/>
                <w:szCs w:val="20"/>
              </w:rPr>
              <w:t xml:space="preserve"> situat in Regiunea Sud-Vest Oltenia</w:t>
            </w:r>
          </w:p>
        </w:tc>
        <w:tc>
          <w:tcPr>
            <w:tcW w:w="708" w:type="dxa"/>
          </w:tcPr>
          <w:p w14:paraId="6E7E1EFF" w14:textId="77777777" w:rsidR="005A5A05" w:rsidRPr="004E6742" w:rsidRDefault="005A5A05" w:rsidP="005A5A05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78" w:type="dxa"/>
          </w:tcPr>
          <w:p w14:paraId="77781199" w14:textId="77777777" w:rsidR="005A5A05" w:rsidRPr="004E6742" w:rsidRDefault="005A5A05" w:rsidP="005A5A05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70" w:type="dxa"/>
          </w:tcPr>
          <w:p w14:paraId="54480940" w14:textId="77777777" w:rsidR="005A5A05" w:rsidRPr="004E6742" w:rsidRDefault="005A5A05" w:rsidP="005A5A05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A5A05" w:rsidRPr="004E6742" w14:paraId="614D1ED3" w14:textId="77777777" w:rsidTr="00AC63C6">
        <w:trPr>
          <w:trHeight w:val="406"/>
        </w:trPr>
        <w:tc>
          <w:tcPr>
            <w:tcW w:w="703" w:type="dxa"/>
          </w:tcPr>
          <w:p w14:paraId="5AD50F25" w14:textId="77777777" w:rsidR="005A5A05" w:rsidRPr="004E6742" w:rsidRDefault="005A5A05" w:rsidP="005A5A05">
            <w:pPr>
              <w:pStyle w:val="TableParagraph"/>
              <w:spacing w:line="292" w:lineRule="exact"/>
              <w:ind w:left="12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E6742">
              <w:rPr>
                <w:rFonts w:asciiTheme="minorHAnsi" w:hAnsiTheme="minorHAnsi" w:cstheme="minorHAnsi"/>
                <w:b/>
                <w:spacing w:val="-5"/>
                <w:szCs w:val="20"/>
              </w:rPr>
              <w:t>2.</w:t>
            </w:r>
          </w:p>
        </w:tc>
        <w:tc>
          <w:tcPr>
            <w:tcW w:w="7061" w:type="dxa"/>
          </w:tcPr>
          <w:p w14:paraId="7BE07FA6" w14:textId="56E7CA55" w:rsidR="005A5A05" w:rsidRPr="004E6742" w:rsidRDefault="005A5A05" w:rsidP="005A5A05">
            <w:pPr>
              <w:pStyle w:val="TableParagraph"/>
              <w:spacing w:before="1" w:line="23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37358">
              <w:rPr>
                <w:sz w:val="20"/>
                <w:szCs w:val="20"/>
              </w:rPr>
              <w:t>Studenții trebuie să fie înmatriculați la un program de studii universitare de licență sau master si sa aibă vârste cuprinse intre 18 si 29 ani ;</w:t>
            </w:r>
          </w:p>
        </w:tc>
        <w:tc>
          <w:tcPr>
            <w:tcW w:w="708" w:type="dxa"/>
          </w:tcPr>
          <w:p w14:paraId="6E8E0C59" w14:textId="77777777" w:rsidR="005A5A05" w:rsidRPr="004E6742" w:rsidRDefault="005A5A05" w:rsidP="005A5A05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78" w:type="dxa"/>
          </w:tcPr>
          <w:p w14:paraId="5A7C94B6" w14:textId="77777777" w:rsidR="005A5A05" w:rsidRPr="004E6742" w:rsidRDefault="005A5A05" w:rsidP="005A5A05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70" w:type="dxa"/>
          </w:tcPr>
          <w:p w14:paraId="7861F6FC" w14:textId="77777777" w:rsidR="005A5A05" w:rsidRPr="004E6742" w:rsidRDefault="005A5A05" w:rsidP="005A5A05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A5A05" w:rsidRPr="004E6742" w14:paraId="534ADA27" w14:textId="77777777" w:rsidTr="004E6742">
        <w:trPr>
          <w:trHeight w:val="478"/>
        </w:trPr>
        <w:tc>
          <w:tcPr>
            <w:tcW w:w="703" w:type="dxa"/>
          </w:tcPr>
          <w:p w14:paraId="66A47977" w14:textId="77777777" w:rsidR="005A5A05" w:rsidRPr="004E6742" w:rsidRDefault="005A5A05" w:rsidP="005A5A05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E6742">
              <w:rPr>
                <w:rFonts w:asciiTheme="minorHAnsi" w:hAnsiTheme="minorHAnsi" w:cstheme="minorHAnsi"/>
                <w:b/>
                <w:spacing w:val="-5"/>
                <w:szCs w:val="20"/>
              </w:rPr>
              <w:t>3.</w:t>
            </w:r>
          </w:p>
        </w:tc>
        <w:tc>
          <w:tcPr>
            <w:tcW w:w="7061" w:type="dxa"/>
          </w:tcPr>
          <w:p w14:paraId="4FACAC71" w14:textId="543EA0D7" w:rsidR="005A5A05" w:rsidRPr="004E6742" w:rsidRDefault="005A5A05" w:rsidP="005A5A05">
            <w:pPr>
              <w:pStyle w:val="TableParagraph"/>
              <w:spacing w:line="236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37358">
              <w:rPr>
                <w:sz w:val="20"/>
                <w:szCs w:val="20"/>
              </w:rPr>
              <w:t>Nu dețin o diplomă de studii superioare</w:t>
            </w:r>
          </w:p>
        </w:tc>
        <w:tc>
          <w:tcPr>
            <w:tcW w:w="708" w:type="dxa"/>
          </w:tcPr>
          <w:p w14:paraId="2E604D0F" w14:textId="77777777" w:rsidR="005A5A05" w:rsidRPr="004E6742" w:rsidRDefault="005A5A05" w:rsidP="005A5A05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78" w:type="dxa"/>
          </w:tcPr>
          <w:p w14:paraId="3F790267" w14:textId="77777777" w:rsidR="005A5A05" w:rsidRPr="004E6742" w:rsidRDefault="005A5A05" w:rsidP="005A5A05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70" w:type="dxa"/>
          </w:tcPr>
          <w:p w14:paraId="205E0DF9" w14:textId="77777777" w:rsidR="005A5A05" w:rsidRPr="004E6742" w:rsidRDefault="005A5A05" w:rsidP="005A5A05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A5A05" w:rsidRPr="004E6742" w14:paraId="28B5B807" w14:textId="77777777" w:rsidTr="004E6742">
        <w:trPr>
          <w:trHeight w:val="517"/>
        </w:trPr>
        <w:tc>
          <w:tcPr>
            <w:tcW w:w="703" w:type="dxa"/>
          </w:tcPr>
          <w:p w14:paraId="799FFC0E" w14:textId="77777777" w:rsidR="005A5A05" w:rsidRPr="004E6742" w:rsidRDefault="005A5A05" w:rsidP="005A5A05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E6742">
              <w:rPr>
                <w:rFonts w:asciiTheme="minorHAnsi" w:hAnsiTheme="minorHAnsi" w:cstheme="minorHAnsi"/>
                <w:b/>
                <w:spacing w:val="-5"/>
                <w:szCs w:val="20"/>
              </w:rPr>
              <w:t>4.</w:t>
            </w:r>
          </w:p>
        </w:tc>
        <w:tc>
          <w:tcPr>
            <w:tcW w:w="7061" w:type="dxa"/>
          </w:tcPr>
          <w:p w14:paraId="0995A8E3" w14:textId="6C61E295" w:rsidR="005A5A05" w:rsidRPr="004E6742" w:rsidRDefault="005A5A05" w:rsidP="005A5A05">
            <w:pPr>
              <w:pStyle w:val="TableParagraph"/>
              <w:spacing w:line="256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37358">
              <w:rPr>
                <w:sz w:val="20"/>
                <w:szCs w:val="20"/>
              </w:rPr>
              <w:t>Studenții care îndeplinesc condițiile art. 10 alin. (9) lit. a) - c) din OME nr. 6.463/2023 privind aprobarea Criteriilor generale de acordare a burselor și a altor forme de sprijin financiar de la bugetul de stat pentru studenții și cursanții din învățământul superior, învățământ cu frecvență;</w:t>
            </w:r>
          </w:p>
        </w:tc>
        <w:tc>
          <w:tcPr>
            <w:tcW w:w="708" w:type="dxa"/>
          </w:tcPr>
          <w:p w14:paraId="4D7CD36C" w14:textId="77777777" w:rsidR="005A5A05" w:rsidRPr="004E6742" w:rsidRDefault="005A5A05" w:rsidP="005A5A05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78" w:type="dxa"/>
          </w:tcPr>
          <w:p w14:paraId="48C7B099" w14:textId="77777777" w:rsidR="005A5A05" w:rsidRPr="004E6742" w:rsidRDefault="005A5A05" w:rsidP="005A5A05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70" w:type="dxa"/>
          </w:tcPr>
          <w:p w14:paraId="2FCEB9AC" w14:textId="77777777" w:rsidR="005A5A05" w:rsidRPr="004E6742" w:rsidRDefault="005A5A05" w:rsidP="005A5A05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A5A05" w:rsidRPr="004E6742" w14:paraId="5E55D0F6" w14:textId="77777777" w:rsidTr="004E6742">
        <w:trPr>
          <w:trHeight w:val="438"/>
        </w:trPr>
        <w:tc>
          <w:tcPr>
            <w:tcW w:w="703" w:type="dxa"/>
          </w:tcPr>
          <w:p w14:paraId="5E61B564" w14:textId="77777777" w:rsidR="005A5A05" w:rsidRPr="004E6742" w:rsidRDefault="005A5A05" w:rsidP="005A5A05">
            <w:pPr>
              <w:pStyle w:val="TableParagraph"/>
              <w:spacing w:line="292" w:lineRule="exact"/>
              <w:ind w:left="12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4E6742">
              <w:rPr>
                <w:rFonts w:asciiTheme="minorHAnsi" w:hAnsiTheme="minorHAnsi" w:cstheme="minorHAnsi"/>
                <w:b/>
                <w:spacing w:val="-5"/>
                <w:szCs w:val="20"/>
              </w:rPr>
              <w:t>5.</w:t>
            </w:r>
          </w:p>
        </w:tc>
        <w:tc>
          <w:tcPr>
            <w:tcW w:w="7061" w:type="dxa"/>
          </w:tcPr>
          <w:p w14:paraId="657896CA" w14:textId="300A5C55" w:rsidR="005A5A05" w:rsidRPr="004E6742" w:rsidRDefault="005A5A05" w:rsidP="005A5A05">
            <w:pPr>
              <w:pStyle w:val="TableParagraph"/>
              <w:spacing w:line="25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37358">
              <w:rPr>
                <w:sz w:val="20"/>
                <w:szCs w:val="20"/>
              </w:rPr>
              <w:t>Student de etnie roma</w:t>
            </w:r>
          </w:p>
        </w:tc>
        <w:tc>
          <w:tcPr>
            <w:tcW w:w="708" w:type="dxa"/>
          </w:tcPr>
          <w:p w14:paraId="5E3DBEF0" w14:textId="77777777" w:rsidR="005A5A05" w:rsidRPr="004E6742" w:rsidRDefault="005A5A05" w:rsidP="005A5A05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78" w:type="dxa"/>
          </w:tcPr>
          <w:p w14:paraId="01D2EB30" w14:textId="77777777" w:rsidR="005A5A05" w:rsidRPr="004E6742" w:rsidRDefault="005A5A05" w:rsidP="005A5A05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70" w:type="dxa"/>
          </w:tcPr>
          <w:p w14:paraId="1395366E" w14:textId="77777777" w:rsidR="005A5A05" w:rsidRPr="004E6742" w:rsidRDefault="005A5A05" w:rsidP="005A5A05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A5A05" w:rsidRPr="004E6742" w14:paraId="35902B8E" w14:textId="77777777" w:rsidTr="004E6742">
        <w:trPr>
          <w:trHeight w:val="438"/>
        </w:trPr>
        <w:tc>
          <w:tcPr>
            <w:tcW w:w="703" w:type="dxa"/>
          </w:tcPr>
          <w:p w14:paraId="7BAED527" w14:textId="6BC0BAA0" w:rsidR="005A5A05" w:rsidRPr="004E6742" w:rsidRDefault="005A5A05" w:rsidP="005A5A05">
            <w:pPr>
              <w:pStyle w:val="TableParagraph"/>
              <w:spacing w:line="292" w:lineRule="exact"/>
              <w:ind w:left="12"/>
              <w:jc w:val="center"/>
              <w:rPr>
                <w:rFonts w:asciiTheme="minorHAnsi" w:hAnsiTheme="minorHAnsi" w:cstheme="minorHAnsi"/>
                <w:b/>
                <w:spacing w:val="-5"/>
                <w:szCs w:val="20"/>
              </w:rPr>
            </w:pPr>
            <w:r w:rsidRPr="004E6742">
              <w:rPr>
                <w:rFonts w:asciiTheme="minorHAnsi" w:hAnsiTheme="minorHAnsi" w:cstheme="minorHAnsi"/>
                <w:b/>
                <w:spacing w:val="-5"/>
                <w:szCs w:val="20"/>
              </w:rPr>
              <w:t>6.</w:t>
            </w:r>
          </w:p>
        </w:tc>
        <w:tc>
          <w:tcPr>
            <w:tcW w:w="7061" w:type="dxa"/>
          </w:tcPr>
          <w:p w14:paraId="7D342416" w14:textId="3E4DFD7B" w:rsidR="005A5A05" w:rsidRPr="004E6742" w:rsidRDefault="005A5A05" w:rsidP="005A5A05">
            <w:pPr>
              <w:pStyle w:val="TableParagraph"/>
              <w:spacing w:line="25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37358">
              <w:rPr>
                <w:sz w:val="20"/>
                <w:szCs w:val="20"/>
              </w:rPr>
              <w:t>Student cu dizabilități</w:t>
            </w:r>
          </w:p>
        </w:tc>
        <w:tc>
          <w:tcPr>
            <w:tcW w:w="708" w:type="dxa"/>
          </w:tcPr>
          <w:p w14:paraId="545967FC" w14:textId="77777777" w:rsidR="005A5A05" w:rsidRPr="004E6742" w:rsidRDefault="005A5A05" w:rsidP="005A5A05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78" w:type="dxa"/>
          </w:tcPr>
          <w:p w14:paraId="04F72277" w14:textId="77777777" w:rsidR="005A5A05" w:rsidRPr="004E6742" w:rsidRDefault="005A5A05" w:rsidP="005A5A05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70" w:type="dxa"/>
          </w:tcPr>
          <w:p w14:paraId="17F1E2A2" w14:textId="77777777" w:rsidR="005A5A05" w:rsidRPr="004E6742" w:rsidRDefault="005A5A05" w:rsidP="005A5A05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A5A05" w:rsidRPr="004E6742" w14:paraId="11586038" w14:textId="77777777" w:rsidTr="004E6742">
        <w:trPr>
          <w:trHeight w:val="438"/>
        </w:trPr>
        <w:tc>
          <w:tcPr>
            <w:tcW w:w="703" w:type="dxa"/>
          </w:tcPr>
          <w:p w14:paraId="2726808A" w14:textId="633F2ED1" w:rsidR="005A5A05" w:rsidRPr="004E6742" w:rsidRDefault="005A5A05" w:rsidP="005A5A05">
            <w:pPr>
              <w:pStyle w:val="TableParagraph"/>
              <w:spacing w:line="292" w:lineRule="exact"/>
              <w:ind w:left="12"/>
              <w:jc w:val="center"/>
              <w:rPr>
                <w:rFonts w:asciiTheme="minorHAnsi" w:hAnsiTheme="minorHAnsi" w:cstheme="minorHAnsi"/>
                <w:b/>
                <w:spacing w:val="-5"/>
                <w:szCs w:val="20"/>
              </w:rPr>
            </w:pPr>
            <w:r w:rsidRPr="004E6742">
              <w:rPr>
                <w:rFonts w:asciiTheme="minorHAnsi" w:hAnsiTheme="minorHAnsi" w:cstheme="minorHAnsi"/>
                <w:b/>
                <w:spacing w:val="-5"/>
                <w:szCs w:val="20"/>
              </w:rPr>
              <w:t>7.</w:t>
            </w:r>
          </w:p>
        </w:tc>
        <w:tc>
          <w:tcPr>
            <w:tcW w:w="7061" w:type="dxa"/>
          </w:tcPr>
          <w:p w14:paraId="0B1DEF40" w14:textId="5BE236F9" w:rsidR="005A5A05" w:rsidRPr="004E6742" w:rsidRDefault="005A5A05" w:rsidP="005A5A05">
            <w:pPr>
              <w:pStyle w:val="TableParagraph"/>
              <w:spacing w:line="25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A37358">
              <w:rPr>
                <w:sz w:val="20"/>
                <w:szCs w:val="20"/>
              </w:rPr>
              <w:t>Student din familie cu un nivel scăzut de educație</w:t>
            </w:r>
          </w:p>
        </w:tc>
        <w:tc>
          <w:tcPr>
            <w:tcW w:w="708" w:type="dxa"/>
          </w:tcPr>
          <w:p w14:paraId="167017CF" w14:textId="77777777" w:rsidR="005A5A05" w:rsidRPr="004E6742" w:rsidRDefault="005A5A05" w:rsidP="005A5A05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78" w:type="dxa"/>
          </w:tcPr>
          <w:p w14:paraId="654E2475" w14:textId="77777777" w:rsidR="005A5A05" w:rsidRPr="004E6742" w:rsidRDefault="005A5A05" w:rsidP="005A5A05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70" w:type="dxa"/>
          </w:tcPr>
          <w:p w14:paraId="01D9888E" w14:textId="77777777" w:rsidR="005A5A05" w:rsidRPr="004E6742" w:rsidRDefault="005A5A05" w:rsidP="005A5A05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7DEA" w:rsidRPr="004E6742" w14:paraId="7AAF756F" w14:textId="77777777" w:rsidTr="004E6742">
        <w:trPr>
          <w:trHeight w:val="438"/>
        </w:trPr>
        <w:tc>
          <w:tcPr>
            <w:tcW w:w="10120" w:type="dxa"/>
            <w:gridSpan w:val="5"/>
          </w:tcPr>
          <w:p w14:paraId="110C9A3D" w14:textId="2B85CA3D" w:rsidR="00657DEA" w:rsidRPr="004E6742" w:rsidRDefault="00657DEA" w:rsidP="00D83B02">
            <w:pPr>
              <w:pStyle w:val="TableParagraph"/>
              <w:spacing w:line="292" w:lineRule="exact"/>
              <w:ind w:left="12"/>
              <w:jc w:val="center"/>
              <w:rPr>
                <w:rFonts w:asciiTheme="minorHAnsi" w:hAnsiTheme="minorHAnsi" w:cstheme="minorHAnsi"/>
                <w:b/>
                <w:spacing w:val="-5"/>
                <w:szCs w:val="20"/>
              </w:rPr>
            </w:pPr>
          </w:p>
          <w:p w14:paraId="108A32C5" w14:textId="2C124167" w:rsidR="00657DEA" w:rsidRPr="004E6742" w:rsidRDefault="00657DEA" w:rsidP="00657DEA">
            <w:pPr>
              <w:pStyle w:val="TableParagraph"/>
              <w:spacing w:line="257" w:lineRule="exact"/>
              <w:ind w:left="107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E67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8. Prezintă</w:t>
            </w:r>
            <w:r w:rsidRPr="004E6742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4E67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</w:t>
            </w:r>
            <w:r w:rsidRPr="004E6742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4E67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dosar</w:t>
            </w:r>
            <w:r w:rsidRPr="004E6742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4E674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următoarele</w:t>
            </w:r>
            <w:r w:rsidRPr="004E6742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E6742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>documente</w:t>
            </w:r>
            <w:r w:rsidRPr="004E6742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  <w:lang w:val="en-GB"/>
              </w:rPr>
              <w:t>:</w:t>
            </w:r>
          </w:p>
          <w:p w14:paraId="71B2FD61" w14:textId="77777777" w:rsidR="00657DEA" w:rsidRPr="004E6742" w:rsidRDefault="00657DEA" w:rsidP="00D83B02">
            <w:pPr>
              <w:pStyle w:val="TableParagrap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B50D4" w:rsidRPr="004E6742" w14:paraId="08EF7B61" w14:textId="77777777" w:rsidTr="00AC63C6">
        <w:trPr>
          <w:trHeight w:val="870"/>
        </w:trPr>
        <w:tc>
          <w:tcPr>
            <w:tcW w:w="703" w:type="dxa"/>
          </w:tcPr>
          <w:p w14:paraId="1D3E4449" w14:textId="675C1870" w:rsidR="00DB50D4" w:rsidRPr="004E6742" w:rsidRDefault="00DB50D4" w:rsidP="00044452">
            <w:pPr>
              <w:pStyle w:val="TableParagraph"/>
              <w:spacing w:line="276" w:lineRule="auto"/>
              <w:ind w:left="12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7061" w:type="dxa"/>
          </w:tcPr>
          <w:p w14:paraId="655CC874" w14:textId="1063C826" w:rsidR="00DB50D4" w:rsidRPr="00AC63C6" w:rsidRDefault="00DB50D4" w:rsidP="00AC63C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2" w:right="109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742">
              <w:rPr>
                <w:rFonts w:asciiTheme="minorHAnsi" w:hAnsiTheme="minorHAnsi" w:cstheme="minorHAnsi"/>
                <w:sz w:val="18"/>
                <w:szCs w:val="18"/>
              </w:rPr>
              <w:t xml:space="preserve">declarație pe proprie răspundere </w:t>
            </w:r>
            <w:r w:rsidRPr="00AC63C6">
              <w:rPr>
                <w:rFonts w:asciiTheme="minorHAnsi" w:hAnsiTheme="minorHAnsi" w:cstheme="minorHAnsi"/>
                <w:sz w:val="18"/>
                <w:szCs w:val="18"/>
              </w:rPr>
              <w:t>care atestă faptul că membrul grupului ț</w:t>
            </w:r>
            <w:r w:rsidR="00044452" w:rsidRPr="00AC63C6">
              <w:rPr>
                <w:rFonts w:asciiTheme="minorHAnsi" w:hAnsiTheme="minorHAnsi" w:cstheme="minorHAnsi"/>
                <w:sz w:val="18"/>
                <w:szCs w:val="18"/>
              </w:rPr>
              <w:t xml:space="preserve">intă se încadrează în categoria </w:t>
            </w:r>
            <w:r w:rsidRPr="00AC63C6">
              <w:rPr>
                <w:rFonts w:asciiTheme="minorHAnsi" w:hAnsiTheme="minorHAnsi" w:cstheme="minorHAnsi"/>
                <w:sz w:val="18"/>
                <w:szCs w:val="18"/>
              </w:rPr>
              <w:t>persoanelor cu nivel educațional al părinților scăzut, însoțită de copie după actele</w:t>
            </w:r>
            <w:r w:rsidR="00044452" w:rsidRPr="00AC63C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C63C6">
              <w:rPr>
                <w:rFonts w:asciiTheme="minorHAnsi" w:hAnsiTheme="minorHAnsi" w:cstheme="minorHAnsi"/>
                <w:sz w:val="18"/>
                <w:szCs w:val="18"/>
              </w:rPr>
              <w:t xml:space="preserve"> de studii ale părinților; </w:t>
            </w:r>
          </w:p>
        </w:tc>
        <w:tc>
          <w:tcPr>
            <w:tcW w:w="708" w:type="dxa"/>
          </w:tcPr>
          <w:p w14:paraId="3382EB53" w14:textId="77777777" w:rsidR="00DB50D4" w:rsidRPr="004E6742" w:rsidRDefault="00DB50D4" w:rsidP="00044452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78" w:type="dxa"/>
          </w:tcPr>
          <w:p w14:paraId="408A992F" w14:textId="77777777" w:rsidR="00DB50D4" w:rsidRPr="004E6742" w:rsidRDefault="00DB50D4" w:rsidP="00044452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70" w:type="dxa"/>
          </w:tcPr>
          <w:p w14:paraId="2023653C" w14:textId="77777777" w:rsidR="00DB50D4" w:rsidRPr="004E6742" w:rsidRDefault="00DB50D4" w:rsidP="00044452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AC63C6" w:rsidRPr="004E6742" w14:paraId="4B9E03FA" w14:textId="77777777" w:rsidTr="00AC63C6">
        <w:trPr>
          <w:trHeight w:val="830"/>
        </w:trPr>
        <w:tc>
          <w:tcPr>
            <w:tcW w:w="703" w:type="dxa"/>
          </w:tcPr>
          <w:p w14:paraId="30677958" w14:textId="77777777" w:rsidR="00AC63C6" w:rsidRPr="004E6742" w:rsidRDefault="00AC63C6" w:rsidP="00044452">
            <w:pPr>
              <w:pStyle w:val="TableParagraph"/>
              <w:spacing w:line="276" w:lineRule="auto"/>
              <w:ind w:left="12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7061" w:type="dxa"/>
          </w:tcPr>
          <w:p w14:paraId="0CA6F78B" w14:textId="5F021D8A" w:rsidR="00AC63C6" w:rsidRPr="004E6742" w:rsidRDefault="00AC63C6" w:rsidP="00AC63C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2" w:right="109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742">
              <w:rPr>
                <w:rFonts w:asciiTheme="minorHAnsi" w:hAnsiTheme="minorHAnsi" w:cstheme="minorHAnsi"/>
                <w:sz w:val="18"/>
                <w:szCs w:val="18"/>
              </w:rPr>
              <w:t xml:space="preserve">declarație pe proprie răspundere </w:t>
            </w:r>
            <w:r w:rsidRPr="00AC63C6">
              <w:rPr>
                <w:rFonts w:asciiTheme="minorHAnsi" w:hAnsiTheme="minorHAnsi" w:cstheme="minorHAnsi"/>
                <w:sz w:val="18"/>
                <w:szCs w:val="18"/>
              </w:rPr>
              <w:t xml:space="preserve">atestă faptul că membrul grupului țintă se încadrează în categoria persoanelor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de etnie romă</w:t>
            </w:r>
            <w:r w:rsidRPr="00AC63C6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708" w:type="dxa"/>
          </w:tcPr>
          <w:p w14:paraId="7C73496A" w14:textId="77777777" w:rsidR="00AC63C6" w:rsidRPr="004E6742" w:rsidRDefault="00AC63C6" w:rsidP="00044452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78" w:type="dxa"/>
          </w:tcPr>
          <w:p w14:paraId="6DD45101" w14:textId="77777777" w:rsidR="00AC63C6" w:rsidRPr="004E6742" w:rsidRDefault="00AC63C6" w:rsidP="00044452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70" w:type="dxa"/>
          </w:tcPr>
          <w:p w14:paraId="053489FB" w14:textId="77777777" w:rsidR="00AC63C6" w:rsidRPr="004E6742" w:rsidRDefault="00AC63C6" w:rsidP="00044452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7DEA" w:rsidRPr="004E6742" w14:paraId="75BAD349" w14:textId="77777777" w:rsidTr="00044452">
        <w:trPr>
          <w:trHeight w:val="329"/>
        </w:trPr>
        <w:tc>
          <w:tcPr>
            <w:tcW w:w="703" w:type="dxa"/>
          </w:tcPr>
          <w:p w14:paraId="4BC45AC3" w14:textId="77777777" w:rsidR="00657DEA" w:rsidRPr="004E6742" w:rsidRDefault="00657DEA" w:rsidP="00044452">
            <w:pPr>
              <w:pStyle w:val="TableParagraph"/>
              <w:spacing w:line="276" w:lineRule="auto"/>
              <w:ind w:left="12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7061" w:type="dxa"/>
          </w:tcPr>
          <w:p w14:paraId="46DAD3D0" w14:textId="269D317E" w:rsidR="00657DEA" w:rsidRPr="004E6742" w:rsidRDefault="00657DEA" w:rsidP="0004445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2" w:right="-277" w:hanging="284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742">
              <w:rPr>
                <w:rFonts w:asciiTheme="minorHAnsi" w:hAnsiTheme="minorHAnsi" w:cstheme="minorHAnsi"/>
                <w:sz w:val="18"/>
                <w:szCs w:val="18"/>
              </w:rPr>
              <w:t>carte de identitate</w:t>
            </w:r>
          </w:p>
        </w:tc>
        <w:tc>
          <w:tcPr>
            <w:tcW w:w="708" w:type="dxa"/>
          </w:tcPr>
          <w:p w14:paraId="53FCBEC2" w14:textId="77777777" w:rsidR="00657DEA" w:rsidRPr="004E6742" w:rsidRDefault="00657DEA" w:rsidP="00044452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78" w:type="dxa"/>
          </w:tcPr>
          <w:p w14:paraId="222EFD68" w14:textId="77777777" w:rsidR="00657DEA" w:rsidRPr="004E6742" w:rsidRDefault="00657DEA" w:rsidP="00044452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70" w:type="dxa"/>
          </w:tcPr>
          <w:p w14:paraId="7FBC4BF4" w14:textId="77777777" w:rsidR="00657DEA" w:rsidRPr="004E6742" w:rsidRDefault="00657DEA" w:rsidP="00044452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7DEA" w:rsidRPr="004E6742" w14:paraId="4973A835" w14:textId="77777777" w:rsidTr="00044452">
        <w:trPr>
          <w:trHeight w:val="845"/>
        </w:trPr>
        <w:tc>
          <w:tcPr>
            <w:tcW w:w="703" w:type="dxa"/>
          </w:tcPr>
          <w:p w14:paraId="0140220C" w14:textId="77777777" w:rsidR="00657DEA" w:rsidRPr="004E6742" w:rsidRDefault="00657DEA" w:rsidP="00044452">
            <w:pPr>
              <w:pStyle w:val="TableParagraph"/>
              <w:spacing w:line="276" w:lineRule="auto"/>
              <w:ind w:left="12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7061" w:type="dxa"/>
          </w:tcPr>
          <w:p w14:paraId="1466D4E5" w14:textId="699FBA28" w:rsidR="00657DEA" w:rsidRPr="00044452" w:rsidRDefault="00657DEA" w:rsidP="00AC63C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2" w:right="109" w:hanging="284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6742">
              <w:rPr>
                <w:rFonts w:asciiTheme="minorHAnsi" w:hAnsiTheme="minorHAnsi" w:cstheme="minorHAnsi"/>
                <w:sz w:val="18"/>
                <w:szCs w:val="18"/>
              </w:rPr>
              <w:t>documente care atestă încadrarea în condițiile de acordare a burselor sociale</w:t>
            </w:r>
            <w:r w:rsidR="00AC63C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C63C6">
              <w:rPr>
                <w:rFonts w:asciiTheme="minorHAnsi" w:hAnsiTheme="minorHAnsi" w:cstheme="minorHAnsi"/>
                <w:sz w:val="18"/>
                <w:szCs w:val="18"/>
              </w:rPr>
              <w:t xml:space="preserve">stipulate în </w:t>
            </w:r>
            <w:r w:rsidR="005A5A05" w:rsidRPr="005A5A05">
              <w:rPr>
                <w:rFonts w:asciiTheme="minorHAnsi" w:hAnsiTheme="minorHAnsi" w:cstheme="minorHAnsi"/>
                <w:sz w:val="18"/>
                <w:szCs w:val="18"/>
              </w:rPr>
              <w:t>10 alin. (9) lit. a) - c) din OME nr. 6.463/2023 privind aprobarea Criteriilor generale de acordare a burselor și a altor forme de sprijin financiar de la bugetul de stat pentru studenții și cursanții din învățământul superior, învățământ cu frecvență;</w:t>
            </w:r>
          </w:p>
        </w:tc>
        <w:tc>
          <w:tcPr>
            <w:tcW w:w="708" w:type="dxa"/>
          </w:tcPr>
          <w:p w14:paraId="480200F3" w14:textId="77777777" w:rsidR="00657DEA" w:rsidRPr="004E6742" w:rsidRDefault="00657DEA" w:rsidP="00044452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78" w:type="dxa"/>
          </w:tcPr>
          <w:p w14:paraId="0FEB529E" w14:textId="77777777" w:rsidR="00657DEA" w:rsidRPr="004E6742" w:rsidRDefault="00657DEA" w:rsidP="00044452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70" w:type="dxa"/>
          </w:tcPr>
          <w:p w14:paraId="51CD3B95" w14:textId="77777777" w:rsidR="00657DEA" w:rsidRPr="004E6742" w:rsidRDefault="00657DEA" w:rsidP="00044452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7DEA" w:rsidRPr="004E6742" w14:paraId="7ADF0EE9" w14:textId="77777777" w:rsidTr="00044452">
        <w:trPr>
          <w:trHeight w:val="418"/>
        </w:trPr>
        <w:tc>
          <w:tcPr>
            <w:tcW w:w="703" w:type="dxa"/>
          </w:tcPr>
          <w:p w14:paraId="60164143" w14:textId="77777777" w:rsidR="00657DEA" w:rsidRPr="004E6742" w:rsidRDefault="00657DEA" w:rsidP="00044452">
            <w:pPr>
              <w:pStyle w:val="TableParagraph"/>
              <w:spacing w:line="276" w:lineRule="auto"/>
              <w:ind w:left="12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7061" w:type="dxa"/>
          </w:tcPr>
          <w:p w14:paraId="50D28BAB" w14:textId="2BB73577" w:rsidR="00657DEA" w:rsidRPr="004E6742" w:rsidRDefault="00657DEA" w:rsidP="0004445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2" w:right="-277" w:hanging="284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hyperlink r:id="rId7" w:tgtFrame="_blank" w:history="1">
              <w:r w:rsidRPr="004E6742">
                <w:rPr>
                  <w:rFonts w:asciiTheme="minorHAnsi" w:hAnsiTheme="minorHAnsi" w:cstheme="minorHAnsi"/>
                  <w:sz w:val="18"/>
                  <w:szCs w:val="18"/>
                </w:rPr>
                <w:t>Anexa 1</w:t>
              </w:r>
            </w:hyperlink>
            <w:r w:rsidRPr="004E6742">
              <w:rPr>
                <w:rFonts w:asciiTheme="minorHAnsi" w:hAnsiTheme="minorHAnsi" w:cstheme="minorHAnsi"/>
                <w:sz w:val="18"/>
                <w:szCs w:val="18"/>
              </w:rPr>
              <w:t> – Declarație pe proprie răspundere privind evitarea dublei finanțări</w:t>
            </w:r>
          </w:p>
        </w:tc>
        <w:tc>
          <w:tcPr>
            <w:tcW w:w="708" w:type="dxa"/>
          </w:tcPr>
          <w:p w14:paraId="38450147" w14:textId="77777777" w:rsidR="00657DEA" w:rsidRPr="004E6742" w:rsidRDefault="00657DEA" w:rsidP="00044452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78" w:type="dxa"/>
          </w:tcPr>
          <w:p w14:paraId="4A4ED8AF" w14:textId="77777777" w:rsidR="00657DEA" w:rsidRPr="004E6742" w:rsidRDefault="00657DEA" w:rsidP="00044452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70" w:type="dxa"/>
          </w:tcPr>
          <w:p w14:paraId="4DDB8DE3" w14:textId="77777777" w:rsidR="00657DEA" w:rsidRPr="004E6742" w:rsidRDefault="00657DEA" w:rsidP="00044452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7DEA" w:rsidRPr="004E6742" w14:paraId="268CE5F7" w14:textId="77777777" w:rsidTr="004E6742">
        <w:trPr>
          <w:trHeight w:val="424"/>
        </w:trPr>
        <w:tc>
          <w:tcPr>
            <w:tcW w:w="703" w:type="dxa"/>
          </w:tcPr>
          <w:p w14:paraId="5A691884" w14:textId="77777777" w:rsidR="00657DEA" w:rsidRPr="004E6742" w:rsidRDefault="00657DEA" w:rsidP="00044452">
            <w:pPr>
              <w:pStyle w:val="TableParagraph"/>
              <w:spacing w:line="276" w:lineRule="auto"/>
              <w:ind w:left="12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7061" w:type="dxa"/>
          </w:tcPr>
          <w:p w14:paraId="0CDE6F3A" w14:textId="7DA3D689" w:rsidR="00657DEA" w:rsidRPr="004E6742" w:rsidRDefault="00657DEA" w:rsidP="0004445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2" w:right="-277" w:hanging="284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tgtFrame="_blank" w:history="1">
              <w:r w:rsidRPr="004E6742">
                <w:rPr>
                  <w:rFonts w:asciiTheme="minorHAnsi" w:hAnsiTheme="minorHAnsi" w:cstheme="minorHAnsi"/>
                  <w:sz w:val="18"/>
                  <w:szCs w:val="18"/>
                </w:rPr>
                <w:t>Anexa 2</w:t>
              </w:r>
            </w:hyperlink>
            <w:r w:rsidRPr="004E6742">
              <w:rPr>
                <w:rFonts w:asciiTheme="minorHAnsi" w:hAnsiTheme="minorHAnsi" w:cstheme="minorHAnsi"/>
                <w:sz w:val="18"/>
                <w:szCs w:val="18"/>
              </w:rPr>
              <w:t> – Cerere de înscriere</w:t>
            </w:r>
          </w:p>
        </w:tc>
        <w:tc>
          <w:tcPr>
            <w:tcW w:w="708" w:type="dxa"/>
          </w:tcPr>
          <w:p w14:paraId="4C5DAD6E" w14:textId="77777777" w:rsidR="00657DEA" w:rsidRPr="004E6742" w:rsidRDefault="00657DEA" w:rsidP="00044452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78" w:type="dxa"/>
          </w:tcPr>
          <w:p w14:paraId="40D338FE" w14:textId="77777777" w:rsidR="00657DEA" w:rsidRPr="004E6742" w:rsidRDefault="00657DEA" w:rsidP="00044452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70" w:type="dxa"/>
          </w:tcPr>
          <w:p w14:paraId="023E2E8F" w14:textId="77777777" w:rsidR="00657DEA" w:rsidRPr="004E6742" w:rsidRDefault="00657DEA" w:rsidP="00044452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7DEA" w:rsidRPr="004E6742" w14:paraId="4C05AD4B" w14:textId="77777777" w:rsidTr="004E6742">
        <w:trPr>
          <w:trHeight w:val="424"/>
        </w:trPr>
        <w:tc>
          <w:tcPr>
            <w:tcW w:w="703" w:type="dxa"/>
          </w:tcPr>
          <w:p w14:paraId="3ED8EC71" w14:textId="77777777" w:rsidR="00657DEA" w:rsidRPr="004E6742" w:rsidRDefault="00657DEA" w:rsidP="00044452">
            <w:pPr>
              <w:pStyle w:val="TableParagraph"/>
              <w:spacing w:line="276" w:lineRule="auto"/>
              <w:ind w:left="12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7061" w:type="dxa"/>
          </w:tcPr>
          <w:p w14:paraId="22F3742F" w14:textId="7B8D8078" w:rsidR="00657DEA" w:rsidRPr="004E6742" w:rsidRDefault="00657DEA" w:rsidP="0004445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2" w:right="-277" w:hanging="284"/>
              <w:rPr>
                <w:rFonts w:asciiTheme="minorHAnsi" w:hAnsiTheme="minorHAnsi" w:cstheme="minorHAnsi"/>
                <w:sz w:val="18"/>
                <w:szCs w:val="18"/>
              </w:rPr>
            </w:pPr>
            <w:hyperlink r:id="rId9" w:tgtFrame="_blank" w:history="1">
              <w:r w:rsidRPr="004E6742">
                <w:rPr>
                  <w:rFonts w:asciiTheme="minorHAnsi" w:hAnsiTheme="minorHAnsi" w:cstheme="minorHAnsi"/>
                  <w:sz w:val="18"/>
                  <w:szCs w:val="18"/>
                </w:rPr>
                <w:t>Anexa 3</w:t>
              </w:r>
            </w:hyperlink>
            <w:r w:rsidRPr="004E6742">
              <w:rPr>
                <w:rFonts w:asciiTheme="minorHAnsi" w:hAnsiTheme="minorHAnsi" w:cstheme="minorHAnsi"/>
                <w:sz w:val="18"/>
                <w:szCs w:val="18"/>
              </w:rPr>
              <w:t> – Declaraţie pe proprie răspundere privind apartenența la etnia romă</w:t>
            </w:r>
          </w:p>
        </w:tc>
        <w:tc>
          <w:tcPr>
            <w:tcW w:w="708" w:type="dxa"/>
          </w:tcPr>
          <w:p w14:paraId="70BCED56" w14:textId="77777777" w:rsidR="00657DEA" w:rsidRPr="004E6742" w:rsidRDefault="00657DEA" w:rsidP="00044452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78" w:type="dxa"/>
          </w:tcPr>
          <w:p w14:paraId="1AE9FA46" w14:textId="77777777" w:rsidR="00657DEA" w:rsidRPr="004E6742" w:rsidRDefault="00657DEA" w:rsidP="00044452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70" w:type="dxa"/>
          </w:tcPr>
          <w:p w14:paraId="1D3316FD" w14:textId="77777777" w:rsidR="00657DEA" w:rsidRPr="004E6742" w:rsidRDefault="00657DEA" w:rsidP="00044452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7DEA" w:rsidRPr="004E6742" w14:paraId="3768DFE5" w14:textId="77777777" w:rsidTr="004E6742">
        <w:trPr>
          <w:trHeight w:val="424"/>
        </w:trPr>
        <w:tc>
          <w:tcPr>
            <w:tcW w:w="703" w:type="dxa"/>
          </w:tcPr>
          <w:p w14:paraId="73C6D901" w14:textId="77777777" w:rsidR="00657DEA" w:rsidRPr="004E6742" w:rsidRDefault="00657DEA" w:rsidP="00044452">
            <w:pPr>
              <w:pStyle w:val="TableParagraph"/>
              <w:spacing w:line="276" w:lineRule="auto"/>
              <w:ind w:left="12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  <w:tc>
          <w:tcPr>
            <w:tcW w:w="7061" w:type="dxa"/>
          </w:tcPr>
          <w:p w14:paraId="2E7FDE0C" w14:textId="55E941AC" w:rsidR="00657DEA" w:rsidRPr="004E6742" w:rsidRDefault="00657DEA" w:rsidP="0004445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2" w:right="-277" w:hanging="284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0" w:tgtFrame="_blank" w:history="1">
              <w:r w:rsidRPr="004E6742">
                <w:rPr>
                  <w:rFonts w:asciiTheme="minorHAnsi" w:hAnsiTheme="minorHAnsi" w:cstheme="minorHAnsi"/>
                  <w:sz w:val="18"/>
                  <w:szCs w:val="18"/>
                </w:rPr>
                <w:t>Anexa 4</w:t>
              </w:r>
            </w:hyperlink>
            <w:r w:rsidRPr="004E6742">
              <w:rPr>
                <w:rFonts w:asciiTheme="minorHAnsi" w:hAnsiTheme="minorHAnsi" w:cstheme="minorHAnsi"/>
                <w:sz w:val="18"/>
                <w:szCs w:val="18"/>
              </w:rPr>
              <w:t> – Acord foto-video</w:t>
            </w:r>
          </w:p>
        </w:tc>
        <w:tc>
          <w:tcPr>
            <w:tcW w:w="708" w:type="dxa"/>
          </w:tcPr>
          <w:p w14:paraId="7A762E60" w14:textId="77777777" w:rsidR="00657DEA" w:rsidRPr="004E6742" w:rsidRDefault="00657DEA" w:rsidP="00044452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78" w:type="dxa"/>
          </w:tcPr>
          <w:p w14:paraId="22DE05AC" w14:textId="77777777" w:rsidR="00657DEA" w:rsidRPr="004E6742" w:rsidRDefault="00657DEA" w:rsidP="00044452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70" w:type="dxa"/>
          </w:tcPr>
          <w:p w14:paraId="3A8C676F" w14:textId="77777777" w:rsidR="00657DEA" w:rsidRPr="004E6742" w:rsidRDefault="00657DEA" w:rsidP="00044452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657DEA" w:rsidRPr="004E6742" w14:paraId="0B91975A" w14:textId="77777777" w:rsidTr="004E6742">
        <w:trPr>
          <w:trHeight w:val="424"/>
        </w:trPr>
        <w:tc>
          <w:tcPr>
            <w:tcW w:w="703" w:type="dxa"/>
          </w:tcPr>
          <w:p w14:paraId="73D97020" w14:textId="77777777" w:rsidR="00657DEA" w:rsidRPr="004E6742" w:rsidRDefault="00657DEA" w:rsidP="00044452">
            <w:pPr>
              <w:pStyle w:val="TableParagraph"/>
              <w:spacing w:line="276" w:lineRule="auto"/>
              <w:ind w:left="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61" w:type="dxa"/>
          </w:tcPr>
          <w:p w14:paraId="66D50011" w14:textId="0F8C57D4" w:rsidR="00657DEA" w:rsidRPr="004E6742" w:rsidRDefault="00657DEA" w:rsidP="00044452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32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4E6742">
              <w:rPr>
                <w:rFonts w:asciiTheme="minorHAnsi" w:hAnsiTheme="minorHAnsi" w:cstheme="minorHAnsi"/>
                <w:sz w:val="18"/>
                <w:szCs w:val="18"/>
              </w:rPr>
              <w:t xml:space="preserve">Anexa 5- Formularul de înregistrare individuală a participanților </w:t>
            </w:r>
          </w:p>
          <w:p w14:paraId="77AF62E0" w14:textId="77777777" w:rsidR="00657DEA" w:rsidRPr="004E6742" w:rsidRDefault="00657DEA" w:rsidP="00044452">
            <w:pPr>
              <w:pStyle w:val="ListParagraph"/>
              <w:spacing w:line="276" w:lineRule="auto"/>
              <w:ind w:left="432" w:right="-277" w:hanging="28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8" w:type="dxa"/>
          </w:tcPr>
          <w:p w14:paraId="1E7110E8" w14:textId="77777777" w:rsidR="00657DEA" w:rsidRPr="004E6742" w:rsidRDefault="00657DEA" w:rsidP="00044452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78" w:type="dxa"/>
          </w:tcPr>
          <w:p w14:paraId="72A24C8D" w14:textId="77777777" w:rsidR="00657DEA" w:rsidRPr="004E6742" w:rsidRDefault="00657DEA" w:rsidP="00044452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70" w:type="dxa"/>
          </w:tcPr>
          <w:p w14:paraId="575FA6DF" w14:textId="77777777" w:rsidR="00657DEA" w:rsidRPr="004E6742" w:rsidRDefault="00657DEA" w:rsidP="00044452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9DA9A48" w14:textId="77777777" w:rsidR="00044452" w:rsidRDefault="00044452" w:rsidP="00DB50D4">
      <w:pPr>
        <w:spacing w:before="52"/>
        <w:ind w:left="254"/>
        <w:rPr>
          <w:rFonts w:ascii="Calibri"/>
          <w:sz w:val="18"/>
          <w:szCs w:val="20"/>
        </w:rPr>
      </w:pPr>
    </w:p>
    <w:p w14:paraId="3E8AE578" w14:textId="77777777" w:rsidR="00DB50D4" w:rsidRPr="00657DEA" w:rsidRDefault="00DB50D4" w:rsidP="00DB50D4">
      <w:pPr>
        <w:spacing w:before="52"/>
        <w:ind w:left="254"/>
        <w:rPr>
          <w:rFonts w:ascii="Calibri"/>
          <w:sz w:val="18"/>
          <w:szCs w:val="20"/>
        </w:rPr>
      </w:pPr>
      <w:r w:rsidRPr="00657DEA">
        <w:rPr>
          <w:rFonts w:ascii="Calibri"/>
          <w:sz w:val="18"/>
          <w:szCs w:val="20"/>
        </w:rPr>
        <w:t>Nume</w:t>
      </w:r>
      <w:r w:rsidRPr="00657DEA">
        <w:rPr>
          <w:rFonts w:ascii="Calibri"/>
          <w:spacing w:val="-9"/>
          <w:sz w:val="18"/>
          <w:szCs w:val="20"/>
        </w:rPr>
        <w:t xml:space="preserve"> </w:t>
      </w:r>
      <w:r w:rsidRPr="00657DEA">
        <w:rPr>
          <w:rFonts w:ascii="Calibri"/>
          <w:spacing w:val="-2"/>
          <w:sz w:val="18"/>
          <w:szCs w:val="20"/>
        </w:rPr>
        <w:t>prenume:</w:t>
      </w:r>
    </w:p>
    <w:p w14:paraId="22B9F34C" w14:textId="5FACC325" w:rsidR="009D279D" w:rsidRPr="00657DEA" w:rsidRDefault="00DB50D4" w:rsidP="009D279D">
      <w:pPr>
        <w:spacing w:before="36"/>
        <w:ind w:left="254"/>
        <w:rPr>
          <w:rFonts w:ascii="Calibri" w:hAnsi="Calibri"/>
          <w:sz w:val="18"/>
          <w:szCs w:val="20"/>
        </w:rPr>
      </w:pPr>
      <w:r w:rsidRPr="00657DEA">
        <w:rPr>
          <w:rFonts w:ascii="Calibri" w:hAnsi="Calibri"/>
          <w:sz w:val="18"/>
          <w:szCs w:val="20"/>
        </w:rPr>
        <w:t>Funcție</w:t>
      </w:r>
      <w:r w:rsidRPr="00657DEA">
        <w:rPr>
          <w:rFonts w:ascii="Calibri" w:hAnsi="Calibri"/>
          <w:spacing w:val="-1"/>
          <w:sz w:val="18"/>
          <w:szCs w:val="20"/>
        </w:rPr>
        <w:t xml:space="preserve"> </w:t>
      </w:r>
      <w:r w:rsidRPr="00657DEA">
        <w:rPr>
          <w:rFonts w:ascii="Calibri" w:hAnsi="Calibri"/>
          <w:sz w:val="18"/>
          <w:szCs w:val="20"/>
        </w:rPr>
        <w:t>deținută</w:t>
      </w:r>
      <w:r w:rsidRPr="00657DEA">
        <w:rPr>
          <w:rFonts w:ascii="Calibri" w:hAnsi="Calibri"/>
          <w:spacing w:val="-2"/>
          <w:sz w:val="18"/>
          <w:szCs w:val="20"/>
        </w:rPr>
        <w:t xml:space="preserve"> </w:t>
      </w:r>
      <w:r w:rsidRPr="00657DEA">
        <w:rPr>
          <w:rFonts w:ascii="Calibri" w:hAnsi="Calibri"/>
          <w:sz w:val="18"/>
          <w:szCs w:val="20"/>
        </w:rPr>
        <w:t>în</w:t>
      </w:r>
      <w:r w:rsidRPr="00657DEA">
        <w:rPr>
          <w:rFonts w:ascii="Calibri" w:hAnsi="Calibri"/>
          <w:spacing w:val="-2"/>
          <w:sz w:val="18"/>
          <w:szCs w:val="20"/>
        </w:rPr>
        <w:t xml:space="preserve"> proiect:</w:t>
      </w:r>
      <w:r w:rsidR="009D279D" w:rsidRPr="009D279D">
        <w:rPr>
          <w:rFonts w:ascii="Calibri" w:hAnsi="Calibri"/>
          <w:sz w:val="18"/>
          <w:szCs w:val="20"/>
        </w:rPr>
        <w:t xml:space="preserve"> </w:t>
      </w:r>
      <w:r w:rsidR="009D279D" w:rsidRPr="00657DEA">
        <w:rPr>
          <w:rFonts w:ascii="Calibri" w:hAnsi="Calibri"/>
          <w:sz w:val="18"/>
          <w:szCs w:val="20"/>
        </w:rPr>
        <w:t>Expert</w:t>
      </w:r>
      <w:r w:rsidR="009D279D" w:rsidRPr="00657DEA">
        <w:rPr>
          <w:rFonts w:ascii="Calibri" w:hAnsi="Calibri"/>
          <w:spacing w:val="-3"/>
          <w:sz w:val="18"/>
          <w:szCs w:val="20"/>
        </w:rPr>
        <w:t xml:space="preserve"> </w:t>
      </w:r>
      <w:r w:rsidR="009D279D" w:rsidRPr="00657DEA">
        <w:rPr>
          <w:rFonts w:ascii="Calibri" w:hAnsi="Calibri"/>
          <w:sz w:val="18"/>
          <w:szCs w:val="20"/>
        </w:rPr>
        <w:t>grup</w:t>
      </w:r>
      <w:r w:rsidR="009D279D" w:rsidRPr="00657DEA">
        <w:rPr>
          <w:rFonts w:ascii="Calibri" w:hAnsi="Calibri"/>
          <w:spacing w:val="-3"/>
          <w:sz w:val="18"/>
          <w:szCs w:val="20"/>
        </w:rPr>
        <w:t xml:space="preserve"> </w:t>
      </w:r>
      <w:r w:rsidR="009D279D" w:rsidRPr="00657DEA">
        <w:rPr>
          <w:rFonts w:ascii="Calibri" w:hAnsi="Calibri"/>
          <w:sz w:val="18"/>
          <w:szCs w:val="20"/>
        </w:rPr>
        <w:t>tinta</w:t>
      </w:r>
      <w:r w:rsidR="009D279D" w:rsidRPr="00657DEA">
        <w:rPr>
          <w:rFonts w:ascii="Calibri" w:hAnsi="Calibri"/>
          <w:spacing w:val="-5"/>
          <w:sz w:val="18"/>
          <w:szCs w:val="20"/>
        </w:rPr>
        <w:t xml:space="preserve"> </w:t>
      </w:r>
    </w:p>
    <w:p w14:paraId="7191F4D2" w14:textId="668D1DE9" w:rsidR="00DB50D4" w:rsidRPr="00657DEA" w:rsidRDefault="00AC63C6" w:rsidP="00DB50D4">
      <w:pPr>
        <w:spacing w:before="37"/>
        <w:ind w:left="254"/>
        <w:rPr>
          <w:rFonts w:ascii="Calibri" w:hAnsi="Calibri"/>
          <w:sz w:val="18"/>
          <w:szCs w:val="20"/>
        </w:rPr>
      </w:pPr>
      <w:r>
        <w:rPr>
          <w:rFonts w:ascii="Calibri" w:hAnsi="Calibri"/>
          <w:sz w:val="18"/>
          <w:szCs w:val="20"/>
        </w:rPr>
        <w:t>Sem</w:t>
      </w:r>
      <w:r w:rsidR="00BF2267">
        <w:rPr>
          <w:rFonts w:ascii="Calibri" w:hAnsi="Calibri"/>
          <w:sz w:val="18"/>
          <w:szCs w:val="20"/>
        </w:rPr>
        <w:t>natura</w:t>
      </w:r>
    </w:p>
    <w:sectPr w:rsidR="00DB50D4" w:rsidRPr="00657DEA" w:rsidSect="00AC63C6">
      <w:headerReference w:type="default" r:id="rId11"/>
      <w:pgSz w:w="11907" w:h="16840" w:code="9"/>
      <w:pgMar w:top="1134" w:right="1134" w:bottom="1134" w:left="1134" w:header="56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8CF76" w14:textId="77777777" w:rsidR="00E144DF" w:rsidRDefault="00E144DF" w:rsidP="00DB50D4">
      <w:r>
        <w:separator/>
      </w:r>
    </w:p>
  </w:endnote>
  <w:endnote w:type="continuationSeparator" w:id="0">
    <w:p w14:paraId="3CC71C6F" w14:textId="77777777" w:rsidR="00E144DF" w:rsidRDefault="00E144DF" w:rsidP="00DB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apfDingbats BT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60994" w14:textId="77777777" w:rsidR="00E144DF" w:rsidRDefault="00E144DF" w:rsidP="00DB50D4">
      <w:r>
        <w:separator/>
      </w:r>
    </w:p>
  </w:footnote>
  <w:footnote w:type="continuationSeparator" w:id="0">
    <w:p w14:paraId="5FF8012E" w14:textId="77777777" w:rsidR="00E144DF" w:rsidRDefault="00E144DF" w:rsidP="00DB5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9C8F4" w14:textId="6C204776" w:rsidR="00DB50D4" w:rsidRDefault="00DB50D4">
    <w:pPr>
      <w:pStyle w:val="Header"/>
    </w:pPr>
    <w:r>
      <w:rPr>
        <w:noProof/>
        <w:lang w:val="en-US"/>
        <w14:ligatures w14:val="standardContextual"/>
      </w:rPr>
      <w:drawing>
        <wp:inline distT="0" distB="0" distL="0" distR="0" wp14:anchorId="4CBBBECB" wp14:editId="32911239">
          <wp:extent cx="6083808" cy="749808"/>
          <wp:effectExtent l="0" t="0" r="0" b="0"/>
          <wp:docPr id="2096701357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07902" name="I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808" cy="749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3F05B0" w14:textId="5F3C1A18" w:rsidR="00DB50D4" w:rsidRDefault="00DB50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263F5"/>
    <w:multiLevelType w:val="hybridMultilevel"/>
    <w:tmpl w:val="05504B08"/>
    <w:lvl w:ilvl="0" w:tplc="17D8FE12">
      <w:numFmt w:val="bullet"/>
      <w:lvlText w:val=""/>
      <w:lvlJc w:val="left"/>
      <w:pPr>
        <w:ind w:left="720" w:hanging="360"/>
      </w:pPr>
      <w:rPr>
        <w:rFonts w:ascii="ZapfDingbats BT" w:eastAsia="Calibri" w:hAnsi="ZapfDingbats BT" w:cs="ZapfDingbats BT" w:hint="default"/>
        <w:sz w:val="2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C6F74"/>
    <w:multiLevelType w:val="hybridMultilevel"/>
    <w:tmpl w:val="0B342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93063"/>
    <w:multiLevelType w:val="hybridMultilevel"/>
    <w:tmpl w:val="78467BF0"/>
    <w:lvl w:ilvl="0" w:tplc="08090001">
      <w:start w:val="1"/>
      <w:numFmt w:val="bullet"/>
      <w:lvlText w:val=""/>
      <w:lvlJc w:val="left"/>
      <w:pPr>
        <w:ind w:left="5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3" w15:restartNumberingAfterBreak="0">
    <w:nsid w:val="77694AEB"/>
    <w:multiLevelType w:val="hybridMultilevel"/>
    <w:tmpl w:val="9F506FB8"/>
    <w:lvl w:ilvl="0" w:tplc="54A4837A">
      <w:numFmt w:val="bullet"/>
      <w:lvlText w:val=""/>
      <w:lvlJc w:val="left"/>
      <w:pPr>
        <w:ind w:left="108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6A282056">
      <w:numFmt w:val="bullet"/>
      <w:lvlText w:val="•"/>
      <w:lvlJc w:val="left"/>
      <w:pPr>
        <w:ind w:left="795" w:hanging="286"/>
      </w:pPr>
      <w:rPr>
        <w:rFonts w:hint="default"/>
        <w:lang w:val="ro-RO" w:eastAsia="en-US" w:bidi="ar-SA"/>
      </w:rPr>
    </w:lvl>
    <w:lvl w:ilvl="2" w:tplc="0CF20728">
      <w:numFmt w:val="bullet"/>
      <w:lvlText w:val="•"/>
      <w:lvlJc w:val="left"/>
      <w:pPr>
        <w:ind w:left="1490" w:hanging="286"/>
      </w:pPr>
      <w:rPr>
        <w:rFonts w:hint="default"/>
        <w:lang w:val="ro-RO" w:eastAsia="en-US" w:bidi="ar-SA"/>
      </w:rPr>
    </w:lvl>
    <w:lvl w:ilvl="3" w:tplc="DCE4D87A">
      <w:numFmt w:val="bullet"/>
      <w:lvlText w:val="•"/>
      <w:lvlJc w:val="left"/>
      <w:pPr>
        <w:ind w:left="2185" w:hanging="286"/>
      </w:pPr>
      <w:rPr>
        <w:rFonts w:hint="default"/>
        <w:lang w:val="ro-RO" w:eastAsia="en-US" w:bidi="ar-SA"/>
      </w:rPr>
    </w:lvl>
    <w:lvl w:ilvl="4" w:tplc="4C6EA08C">
      <w:numFmt w:val="bullet"/>
      <w:lvlText w:val="•"/>
      <w:lvlJc w:val="left"/>
      <w:pPr>
        <w:ind w:left="2880" w:hanging="286"/>
      </w:pPr>
      <w:rPr>
        <w:rFonts w:hint="default"/>
        <w:lang w:val="ro-RO" w:eastAsia="en-US" w:bidi="ar-SA"/>
      </w:rPr>
    </w:lvl>
    <w:lvl w:ilvl="5" w:tplc="B2C81A40">
      <w:numFmt w:val="bullet"/>
      <w:lvlText w:val="•"/>
      <w:lvlJc w:val="left"/>
      <w:pPr>
        <w:ind w:left="3575" w:hanging="286"/>
      </w:pPr>
      <w:rPr>
        <w:rFonts w:hint="default"/>
        <w:lang w:val="ro-RO" w:eastAsia="en-US" w:bidi="ar-SA"/>
      </w:rPr>
    </w:lvl>
    <w:lvl w:ilvl="6" w:tplc="91FCF238">
      <w:numFmt w:val="bullet"/>
      <w:lvlText w:val="•"/>
      <w:lvlJc w:val="left"/>
      <w:pPr>
        <w:ind w:left="4270" w:hanging="286"/>
      </w:pPr>
      <w:rPr>
        <w:rFonts w:hint="default"/>
        <w:lang w:val="ro-RO" w:eastAsia="en-US" w:bidi="ar-SA"/>
      </w:rPr>
    </w:lvl>
    <w:lvl w:ilvl="7" w:tplc="18EA365C">
      <w:numFmt w:val="bullet"/>
      <w:lvlText w:val="•"/>
      <w:lvlJc w:val="left"/>
      <w:pPr>
        <w:ind w:left="4965" w:hanging="286"/>
      </w:pPr>
      <w:rPr>
        <w:rFonts w:hint="default"/>
        <w:lang w:val="ro-RO" w:eastAsia="en-US" w:bidi="ar-SA"/>
      </w:rPr>
    </w:lvl>
    <w:lvl w:ilvl="8" w:tplc="F814DA46">
      <w:numFmt w:val="bullet"/>
      <w:lvlText w:val="•"/>
      <w:lvlJc w:val="left"/>
      <w:pPr>
        <w:ind w:left="5660" w:hanging="286"/>
      </w:pPr>
      <w:rPr>
        <w:rFonts w:hint="default"/>
        <w:lang w:val="ro-RO" w:eastAsia="en-US" w:bidi="ar-SA"/>
      </w:rPr>
    </w:lvl>
  </w:abstractNum>
  <w:num w:numId="1" w16cid:durableId="69280662">
    <w:abstractNumId w:val="3"/>
  </w:num>
  <w:num w:numId="2" w16cid:durableId="2023431330">
    <w:abstractNumId w:val="0"/>
  </w:num>
  <w:num w:numId="3" w16cid:durableId="304356335">
    <w:abstractNumId w:val="2"/>
  </w:num>
  <w:num w:numId="4" w16cid:durableId="1311522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0D4"/>
    <w:rsid w:val="00042348"/>
    <w:rsid w:val="0004308C"/>
    <w:rsid w:val="00044452"/>
    <w:rsid w:val="00303B0B"/>
    <w:rsid w:val="00422998"/>
    <w:rsid w:val="004E6742"/>
    <w:rsid w:val="005338E8"/>
    <w:rsid w:val="00540EE5"/>
    <w:rsid w:val="00560B68"/>
    <w:rsid w:val="005A5A05"/>
    <w:rsid w:val="005E111B"/>
    <w:rsid w:val="006130E6"/>
    <w:rsid w:val="00657DEA"/>
    <w:rsid w:val="006C2A2A"/>
    <w:rsid w:val="0086030F"/>
    <w:rsid w:val="009169B8"/>
    <w:rsid w:val="009D279D"/>
    <w:rsid w:val="00AC63C6"/>
    <w:rsid w:val="00B830AD"/>
    <w:rsid w:val="00BF2267"/>
    <w:rsid w:val="00C21560"/>
    <w:rsid w:val="00C70242"/>
    <w:rsid w:val="00CC7F19"/>
    <w:rsid w:val="00DB50D4"/>
    <w:rsid w:val="00E1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372A4"/>
  <w15:chartTrackingRefBased/>
  <w15:docId w15:val="{560131BD-CBB7-4A96-A922-DDF2DC5E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0D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5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0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5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0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0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0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0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0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0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0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0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0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0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0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0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0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0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0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0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0D4"/>
    <w:rPr>
      <w:b/>
      <w:bCs/>
      <w:smallCaps/>
      <w:color w:val="2F5496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DB50D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B50D4"/>
    <w:pPr>
      <w:ind w:left="143"/>
    </w:pPr>
  </w:style>
  <w:style w:type="character" w:customStyle="1" w:styleId="BodyTextChar">
    <w:name w:val="Body Text Char"/>
    <w:basedOn w:val="DefaultParagraphFont"/>
    <w:link w:val="BodyText"/>
    <w:uiPriority w:val="1"/>
    <w:rsid w:val="00DB50D4"/>
    <w:rPr>
      <w:rFonts w:ascii="Cambria" w:eastAsia="Cambria" w:hAnsi="Cambria" w:cs="Cambria"/>
      <w:kern w:val="0"/>
      <w:lang w:val="ro-R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B50D4"/>
  </w:style>
  <w:style w:type="paragraph" w:styleId="Header">
    <w:name w:val="header"/>
    <w:basedOn w:val="Normal"/>
    <w:link w:val="HeaderChar"/>
    <w:uiPriority w:val="99"/>
    <w:unhideWhenUsed/>
    <w:rsid w:val="00DB50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0D4"/>
    <w:rPr>
      <w:rFonts w:ascii="Cambria" w:eastAsia="Cambria" w:hAnsi="Cambria" w:cs="Cambria"/>
      <w:kern w:val="0"/>
      <w:lang w:val="ro-R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B50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0D4"/>
    <w:rPr>
      <w:rFonts w:ascii="Cambria" w:eastAsia="Cambria" w:hAnsi="Cambria" w:cs="Cambria"/>
      <w:kern w:val="0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657D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b.ro/wp-content/uploads/2020/03/Anexa-2-Declaratie-de-consimtamant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pb.ro/wp-content/uploads/2020/03/Anexa-1-Cerere-de-inscriere-in-proiect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pb.ro/wp-content/uploads/2020/03/Anexa-4_Formular-inregistrare-grup-tint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pb.ro/wp-content/uploads/2020/03/Anexa-3-Declaratie-de-evitare-a-dublei-finantari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2025-04-11T08:35:00Z</dcterms:created>
  <dcterms:modified xsi:type="dcterms:W3CDTF">2025-04-11T08:35:00Z</dcterms:modified>
</cp:coreProperties>
</file>